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E4" w:rsidRPr="007930AD" w:rsidRDefault="00B11CE4" w:rsidP="002D5031">
      <w:pPr>
        <w:pStyle w:val="NoSpacing"/>
        <w:rPr>
          <w:lang w:val="sr-Cyrl-CS"/>
        </w:rPr>
      </w:pPr>
      <w:r w:rsidRPr="007930AD">
        <w:rPr>
          <w:lang w:val="sr-Cyrl-CS"/>
        </w:rPr>
        <w:t>РЕПУБЛИКА СРБИЈА</w:t>
      </w:r>
    </w:p>
    <w:p w:rsidR="00B11CE4" w:rsidRPr="007930AD" w:rsidRDefault="00B11CE4" w:rsidP="002D5031">
      <w:pPr>
        <w:pStyle w:val="NoSpacing"/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11CE4" w:rsidRPr="007930AD" w:rsidRDefault="00B11CE4" w:rsidP="002D5031">
      <w:pPr>
        <w:pStyle w:val="NoSpacing"/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11CE4" w:rsidRPr="007930AD" w:rsidRDefault="00B11CE4" w:rsidP="002D5031">
      <w:pPr>
        <w:pStyle w:val="NoSpacing"/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B11CE4" w:rsidRPr="005D3471" w:rsidRDefault="00B11CE4" w:rsidP="002D5031">
      <w:pPr>
        <w:pStyle w:val="NoSpacing"/>
        <w:rPr>
          <w:color w:val="FF0000"/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</w:p>
    <w:p w:rsidR="00B11CE4" w:rsidRPr="007930AD" w:rsidRDefault="00B11CE4" w:rsidP="002D5031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>
        <w:rPr>
          <w:lang w:val="sr-Cyrl-RS"/>
        </w:rPr>
        <w:t>март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>. године</w:t>
      </w:r>
    </w:p>
    <w:p w:rsidR="00B11CE4" w:rsidRDefault="00B11CE4" w:rsidP="002D5031">
      <w:pPr>
        <w:pStyle w:val="NoSpacing"/>
        <w:spacing w:after="600"/>
        <w:rPr>
          <w:lang w:val="sr-Cyrl-CS"/>
        </w:rPr>
      </w:pPr>
      <w:r w:rsidRPr="007930AD">
        <w:rPr>
          <w:lang w:val="sr-Cyrl-CS"/>
        </w:rPr>
        <w:t>Б е о г р а д</w:t>
      </w:r>
    </w:p>
    <w:p w:rsidR="00B11CE4" w:rsidRPr="000D794B" w:rsidRDefault="000D794B" w:rsidP="002D5031">
      <w:pPr>
        <w:pStyle w:val="NoSpacing"/>
        <w:tabs>
          <w:tab w:val="left" w:pos="993"/>
        </w:tabs>
        <w:spacing w:after="360"/>
        <w:jc w:val="both"/>
        <w:rPr>
          <w:lang w:val="sr-Cyrl-RS"/>
        </w:rPr>
      </w:pPr>
      <w:r>
        <w:tab/>
      </w:r>
      <w:r w:rsidR="00B11CE4">
        <w:t xml:space="preserve">На основу чл. </w:t>
      </w:r>
      <w:r w:rsidR="00B11CE4">
        <w:rPr>
          <w:lang w:val="sr-Cyrl-RS"/>
        </w:rPr>
        <w:t>43. и 48</w:t>
      </w:r>
      <w:r w:rsidR="00B11CE4">
        <w:t xml:space="preserve">. ст. 1. и 6. Закона о </w:t>
      </w:r>
      <w:r w:rsidR="00B11CE4">
        <w:rPr>
          <w:lang w:val="sr-Cyrl-RS"/>
        </w:rPr>
        <w:t>Високом савету судства</w:t>
      </w:r>
      <w:r w:rsidR="00B11CE4">
        <w:t xml:space="preserve"> (</w:t>
      </w:r>
      <w:r>
        <w:rPr>
          <w:lang w:val="sr-Cyrl-RS"/>
        </w:rPr>
        <w:t>„</w:t>
      </w:r>
      <w:r w:rsidR="00B11CE4">
        <w:t>Сл</w:t>
      </w:r>
      <w:r w:rsidR="00B11CE4">
        <w:rPr>
          <w:lang w:val="sr-Cyrl-RS"/>
        </w:rPr>
        <w:t>ужбени</w:t>
      </w:r>
      <w:r w:rsidR="00B11CE4">
        <w:t xml:space="preserve"> гласник РС</w:t>
      </w:r>
      <w:r>
        <w:rPr>
          <w:lang w:val="sr-Cyrl-RS"/>
        </w:rPr>
        <w:t>“</w:t>
      </w:r>
      <w:r>
        <w:t>, број</w:t>
      </w:r>
      <w:r w:rsidR="00B11CE4">
        <w:t xml:space="preserve"> </w:t>
      </w:r>
      <w:r w:rsidR="00B11CE4">
        <w:rPr>
          <w:lang w:val="sr-Cyrl-RS"/>
        </w:rPr>
        <w:t>10/23</w:t>
      </w:r>
      <w:r w:rsidR="00B11CE4">
        <w:t>) и члана 5</w:t>
      </w:r>
      <w:r w:rsidR="00B11CE4">
        <w:rPr>
          <w:lang w:val="sr-Cyrl-RS"/>
        </w:rPr>
        <w:t>1</w:t>
      </w:r>
      <w:r w:rsidR="00B11CE4">
        <w:t>. Пословника Народне скупштине (</w:t>
      </w:r>
      <w:r>
        <w:rPr>
          <w:lang w:val="sr-Cyrl-RS"/>
        </w:rPr>
        <w:t>„</w:t>
      </w:r>
      <w:r w:rsidR="00B11CE4">
        <w:t>Службени гласник РС</w:t>
      </w:r>
      <w:r>
        <w:rPr>
          <w:lang w:val="sr-Cyrl-RS"/>
        </w:rPr>
        <w:t>“</w:t>
      </w:r>
      <w:r w:rsidR="00B11CE4">
        <w:t xml:space="preserve">, број 20/12 - </w:t>
      </w:r>
      <w:r>
        <w:rPr>
          <w:lang w:val="sr-Cyrl-RS"/>
        </w:rPr>
        <w:t>п</w:t>
      </w:r>
      <w:r>
        <w:t>речишћен</w:t>
      </w:r>
      <w:r w:rsidR="00B11CE4">
        <w:t xml:space="preserve"> текст), Одбор за </w:t>
      </w:r>
      <w:r w:rsidR="00B11CE4">
        <w:rPr>
          <w:lang w:val="sr-Cyrl-RS"/>
        </w:rPr>
        <w:t>правосуђе, државну управу и локалну самоуправу</w:t>
      </w:r>
      <w:r w:rsidR="00B11CE4">
        <w:t xml:space="preserve">, на </w:t>
      </w:r>
      <w:r w:rsidR="00B11CE4">
        <w:rPr>
          <w:lang w:val="sr-Cyrl-RS"/>
        </w:rPr>
        <w:t>Десетој</w:t>
      </w:r>
      <w:r w:rsidR="00B11CE4">
        <w:t xml:space="preserve"> седници одржаној </w:t>
      </w:r>
      <w:r w:rsidR="00B11CE4">
        <w:rPr>
          <w:lang w:val="sr-Cyrl-RS"/>
        </w:rPr>
        <w:t>6</w:t>
      </w:r>
      <w:r w:rsidR="00B11CE4">
        <w:t xml:space="preserve">. </w:t>
      </w:r>
      <w:r w:rsidR="00B11CE4">
        <w:rPr>
          <w:lang w:val="sr-Cyrl-RS"/>
        </w:rPr>
        <w:t>марта</w:t>
      </w:r>
      <w:r w:rsidR="00B11CE4">
        <w:t xml:space="preserve"> 2023. године, </w:t>
      </w:r>
      <w:r>
        <w:rPr>
          <w:lang w:val="sr-Cyrl-RS"/>
        </w:rPr>
        <w:t>донео је</w:t>
      </w:r>
    </w:p>
    <w:p w:rsidR="00B11CE4" w:rsidRPr="000D794B" w:rsidRDefault="00B11CE4" w:rsidP="002D5031">
      <w:pPr>
        <w:pStyle w:val="NoSpacing"/>
        <w:jc w:val="center"/>
        <w:rPr>
          <w:sz w:val="28"/>
        </w:rPr>
      </w:pPr>
      <w:r w:rsidRPr="000D794B">
        <w:rPr>
          <w:sz w:val="28"/>
        </w:rPr>
        <w:t>О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Д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Л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У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К</w:t>
      </w:r>
      <w:r w:rsidRPr="000D794B">
        <w:rPr>
          <w:sz w:val="28"/>
          <w:lang w:val="sr-Cyrl-RS"/>
        </w:rPr>
        <w:t xml:space="preserve"> </w:t>
      </w:r>
      <w:r w:rsidRPr="000D794B">
        <w:rPr>
          <w:sz w:val="28"/>
        </w:rPr>
        <w:t>У</w:t>
      </w:r>
    </w:p>
    <w:p w:rsidR="00B11CE4" w:rsidRDefault="00B11CE4" w:rsidP="002D5031">
      <w:pPr>
        <w:pStyle w:val="Bodytext20"/>
        <w:shd w:val="clear" w:color="auto" w:fill="auto"/>
        <w:spacing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 xml:space="preserve">о Листи кандидата који испуњавају услове за избор </w:t>
      </w:r>
      <w:r w:rsidR="002D5031">
        <w:rPr>
          <w:lang w:val="sr-Cyrl-RS"/>
        </w:rPr>
        <w:t>чланова</w:t>
      </w:r>
      <w:r>
        <w:rPr>
          <w:lang w:val="sr-Cyrl-RS"/>
        </w:rPr>
        <w:t xml:space="preserve"> </w:t>
      </w:r>
    </w:p>
    <w:p w:rsidR="00B11CE4" w:rsidRPr="00B11CE4" w:rsidRDefault="00B11CE4" w:rsidP="002D5031">
      <w:pPr>
        <w:pStyle w:val="Bodytext20"/>
        <w:shd w:val="clear" w:color="auto" w:fill="auto"/>
        <w:spacing w:after="360" w:line="240" w:lineRule="auto"/>
        <w:ind w:left="20" w:firstLine="0"/>
        <w:jc w:val="center"/>
        <w:rPr>
          <w:lang w:val="sr-Cyrl-RS"/>
        </w:rPr>
      </w:pPr>
      <w:r>
        <w:rPr>
          <w:lang w:val="sr-Cyrl-RS"/>
        </w:rPr>
        <w:t xml:space="preserve">Високог савета судства </w:t>
      </w:r>
      <w:r w:rsidR="000D794B">
        <w:rPr>
          <w:lang w:val="sr-Cyrl-RS"/>
        </w:rPr>
        <w:t>које</w:t>
      </w:r>
      <w:r>
        <w:rPr>
          <w:lang w:val="sr-Cyrl-RS"/>
        </w:rPr>
        <w:t xml:space="preserve"> бира Народна скупштина</w:t>
      </w:r>
    </w:p>
    <w:p w:rsidR="003E7D72" w:rsidRDefault="003E7D72" w:rsidP="002D5031">
      <w:pPr>
        <w:pStyle w:val="Bodytext20"/>
        <w:shd w:val="clear" w:color="auto" w:fill="auto"/>
        <w:tabs>
          <w:tab w:val="left" w:pos="993"/>
        </w:tabs>
        <w:spacing w:after="120" w:line="240" w:lineRule="auto"/>
        <w:ind w:left="20" w:firstLine="0"/>
        <w:jc w:val="both"/>
        <w:rPr>
          <w:lang w:val="sr-Cyrl-RS"/>
        </w:rPr>
      </w:pPr>
      <w:r>
        <w:tab/>
      </w:r>
      <w:r>
        <w:rPr>
          <w:lang w:val="sr-Cyrl-RS"/>
        </w:rPr>
        <w:t xml:space="preserve">Кандидати који испуњавају услове за избор </w:t>
      </w:r>
      <w:r w:rsidR="002D5031">
        <w:rPr>
          <w:lang w:val="sr-Cyrl-RS"/>
        </w:rPr>
        <w:t>чланова</w:t>
      </w:r>
      <w:r w:rsidR="000D794B">
        <w:rPr>
          <w:lang w:val="sr-Cyrl-RS"/>
        </w:rPr>
        <w:t xml:space="preserve"> Високог савета судства које</w:t>
      </w:r>
      <w:r>
        <w:rPr>
          <w:lang w:val="sr-Cyrl-RS"/>
        </w:rPr>
        <w:t xml:space="preserve"> бира Народна скупштина су:</w:t>
      </w:r>
    </w:p>
    <w:p w:rsidR="003E7D72" w:rsidRPr="00E70F2A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1. Владимир Симић</w:t>
      </w:r>
      <w:r w:rsidR="00E70F2A">
        <w:t xml:space="preserve"> из </w:t>
      </w:r>
      <w:r w:rsidR="00E70F2A">
        <w:rPr>
          <w:lang w:val="sr-Cyrl-RS"/>
        </w:rPr>
        <w:t>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2. Јелена Вучковић</w:t>
      </w:r>
      <w:r w:rsidR="00E70F2A">
        <w:rPr>
          <w:lang w:val="sr-Cyrl-RS"/>
        </w:rPr>
        <w:t xml:space="preserve"> из Ниша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3. Александар Поповић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4. Драган Милићевић</w:t>
      </w:r>
      <w:r w:rsidR="00E70F2A">
        <w:rPr>
          <w:lang w:val="sr-Cyrl-RS"/>
        </w:rPr>
        <w:t xml:space="preserve"> из Шапца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5. Срђан Стефановић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6. Чедомир Кокановић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7. Ненад Тешић</w:t>
      </w:r>
      <w:r w:rsidR="00E70F2A">
        <w:rPr>
          <w:lang w:val="sr-Cyrl-RS"/>
        </w:rPr>
        <w:t xml:space="preserve"> из Новог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8. Жикица Дроњак</w:t>
      </w:r>
      <w:r w:rsidR="00E70F2A">
        <w:rPr>
          <w:lang w:val="sr-Cyrl-RS"/>
        </w:rPr>
        <w:t xml:space="preserve"> из Новог Сада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9. Јелена Глушица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10. Никола Бодирога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11. Марина Грбић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12. Бојан Петровић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13. Наташа Делић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14. Војкан Симић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15. Растко Брајковић</w:t>
      </w:r>
      <w:r w:rsidR="00E70F2A">
        <w:rPr>
          <w:lang w:val="sr-Cyrl-RS"/>
        </w:rPr>
        <w:t xml:space="preserve"> из Београда</w:t>
      </w:r>
    </w:p>
    <w:p w:rsidR="003E7D72" w:rsidRP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16. Драгутин Радосављевић</w:t>
      </w:r>
      <w:r w:rsidR="00E70F2A">
        <w:rPr>
          <w:lang w:val="sr-Cyrl-RS"/>
        </w:rPr>
        <w:t xml:space="preserve"> из Крагујевца</w:t>
      </w:r>
    </w:p>
    <w:p w:rsidR="003E7D72" w:rsidRDefault="00D66CFE" w:rsidP="00D66CFE">
      <w:pPr>
        <w:tabs>
          <w:tab w:val="left" w:pos="993"/>
        </w:tabs>
        <w:spacing w:after="12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>
        <w:rPr>
          <w:lang w:val="sr-Cyrl-RS"/>
        </w:rPr>
        <w:t>17. Бранислав Манић</w:t>
      </w:r>
      <w:r w:rsidR="00E70F2A">
        <w:rPr>
          <w:lang w:val="sr-Cyrl-RS"/>
        </w:rPr>
        <w:t xml:space="preserve"> из Београда</w:t>
      </w:r>
    </w:p>
    <w:p w:rsidR="003E7D72" w:rsidRDefault="00D66CFE" w:rsidP="00D66CFE">
      <w:pPr>
        <w:tabs>
          <w:tab w:val="left" w:pos="993"/>
        </w:tabs>
        <w:spacing w:after="600" w:line="240" w:lineRule="auto"/>
        <w:ind w:left="20"/>
        <w:jc w:val="both"/>
        <w:rPr>
          <w:lang w:val="sr-Cyrl-RS"/>
        </w:rPr>
      </w:pPr>
      <w:r>
        <w:rPr>
          <w:lang w:val="sr-Cyrl-RS"/>
        </w:rPr>
        <w:tab/>
      </w:r>
      <w:r w:rsidR="003E7D72" w:rsidRPr="003E7D72">
        <w:rPr>
          <w:lang w:val="sr-Cyrl-RS"/>
        </w:rPr>
        <w:t>18. Виолета Денић</w:t>
      </w:r>
      <w:r w:rsidR="00E70F2A">
        <w:rPr>
          <w:lang w:val="sr-Cyrl-RS"/>
        </w:rPr>
        <w:t xml:space="preserve"> из Ниша.</w:t>
      </w:r>
      <w:bookmarkStart w:id="0" w:name="_GoBack"/>
      <w:bookmarkEnd w:id="0"/>
    </w:p>
    <w:p w:rsidR="009607F1" w:rsidRDefault="00AE104E" w:rsidP="002D5031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lastRenderedPageBreak/>
        <w:t>О б р а з л о ж е њ е</w:t>
      </w:r>
    </w:p>
    <w:p w:rsidR="009607F1" w:rsidRPr="00922FC2" w:rsidRDefault="000D794B" w:rsidP="002D5031">
      <w:pPr>
        <w:tabs>
          <w:tab w:val="left" w:pos="993"/>
        </w:tabs>
        <w:spacing w:line="240" w:lineRule="auto"/>
        <w:jc w:val="both"/>
        <w:rPr>
          <w:rFonts w:cs="Arial"/>
          <w:bCs/>
          <w:color w:val="000000"/>
        </w:rPr>
      </w:pPr>
      <w:r>
        <w:rPr>
          <w:lang w:val="sr-Cyrl-RS"/>
        </w:rPr>
        <w:tab/>
      </w:r>
      <w:r w:rsidR="005D3471">
        <w:rPr>
          <w:lang w:val="sr-Cyrl-RS"/>
        </w:rPr>
        <w:t>Чланом 43. Закона о В</w:t>
      </w:r>
      <w:r w:rsidR="009607F1">
        <w:rPr>
          <w:lang w:val="sr-Cyrl-RS"/>
        </w:rPr>
        <w:t xml:space="preserve">исоком савету судства прописано је да </w:t>
      </w:r>
      <w:r w:rsidR="009607F1" w:rsidRPr="00922FC2">
        <w:rPr>
          <w:rFonts w:cs="Arial"/>
          <w:bCs/>
          <w:color w:val="000000"/>
        </w:rPr>
        <w:t>Народна скупштина бира четири члана Савета међу истакнутим правницима са најмање десет година искуства у правној струци од осам кандидата које предложи одбор Народне скупштине надлежан за правосуђе (у даљем тексту: Одбор).</w:t>
      </w:r>
    </w:p>
    <w:p w:rsidR="009607F1" w:rsidRDefault="002D5031" w:rsidP="002D5031">
      <w:pPr>
        <w:tabs>
          <w:tab w:val="left" w:pos="993"/>
        </w:tabs>
        <w:spacing w:line="240" w:lineRule="auto"/>
        <w:jc w:val="both"/>
        <w:rPr>
          <w:rFonts w:cs="Arial"/>
          <w:color w:val="000000"/>
        </w:rPr>
      </w:pPr>
      <w:r>
        <w:rPr>
          <w:lang w:val="sr-Cyrl-RS"/>
        </w:rPr>
        <w:tab/>
      </w:r>
      <w:r w:rsidR="009607F1">
        <w:rPr>
          <w:lang w:val="sr-Cyrl-RS"/>
        </w:rPr>
        <w:t xml:space="preserve">Чланом 44. истог закона прописано је, између осталог, да </w:t>
      </w:r>
      <w:r w:rsidR="009607F1">
        <w:rPr>
          <w:rFonts w:cs="Arial"/>
          <w:bCs/>
          <w:color w:val="000000"/>
        </w:rPr>
        <w:t>к</w:t>
      </w:r>
      <w:r w:rsidR="009607F1" w:rsidRPr="00922FC2">
        <w:rPr>
          <w:rFonts w:cs="Arial"/>
          <w:bCs/>
          <w:color w:val="000000"/>
        </w:rPr>
        <w:t>андидат за члана Савета може бити лице које</w:t>
      </w:r>
      <w:r>
        <w:rPr>
          <w:rFonts w:cs="Arial"/>
          <w:bCs/>
          <w:color w:val="000000"/>
          <w:lang w:val="sr-Cyrl-RS"/>
        </w:rPr>
        <w:t xml:space="preserve"> </w:t>
      </w:r>
      <w:r w:rsidR="009607F1">
        <w:rPr>
          <w:rFonts w:cs="Arial"/>
          <w:bCs/>
          <w:color w:val="000000"/>
        </w:rPr>
        <w:t>испуњава и следеће услове: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испуњава опште услове за рад у државном органу;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има стечено високо образовање на основним академским студијама на правном факултету у обиму од најмање 240 ЕСПБ или високо образовање стечено на основним студијама на правном факултету у трајању од најмање четири године;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има искуство и знање од значаја за рад правосуђа;</w:t>
      </w:r>
      <w:r w:rsidR="009607F1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је достојно за обављање функције члана Савета;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није навршило 65 година живота; да не обавља судијску или јавнотужилачку функцију;</w:t>
      </w:r>
      <w:r w:rsidR="00AE104E">
        <w:rPr>
          <w:rFonts w:cs="Arial"/>
          <w:bCs/>
          <w:color w:val="000000"/>
          <w:lang w:val="sr-Cyrl-RS"/>
        </w:rPr>
        <w:t xml:space="preserve"> </w:t>
      </w:r>
      <w:r w:rsidR="009607F1" w:rsidRPr="000A2C55">
        <w:rPr>
          <w:rFonts w:cs="Arial"/>
          <w:color w:val="000000"/>
        </w:rPr>
        <w:t>да није изабрано на јавну функцију непосредно од грађана, да не обавља функцију на коју га бира Народна скупштина, односно да не обавља функцију судије Устав</w:t>
      </w:r>
      <w:r w:rsidR="00AE104E">
        <w:rPr>
          <w:rFonts w:cs="Arial"/>
          <w:color w:val="000000"/>
        </w:rPr>
        <w:t>ног суда или државног секретара.</w:t>
      </w:r>
    </w:p>
    <w:p w:rsidR="00AE104E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AE104E">
        <w:rPr>
          <w:lang w:val="sr-Cyrl-RS"/>
        </w:rPr>
        <w:t xml:space="preserve">Председник Народне скупштине је, на основу члана 19. став 1. тачка 7) Закона о Народној скупштини </w:t>
      </w:r>
      <w:r w:rsidR="00AE104E">
        <w:t>(</w:t>
      </w:r>
      <w:r>
        <w:rPr>
          <w:lang w:val="sr-Cyrl-RS"/>
        </w:rPr>
        <w:t>„</w:t>
      </w:r>
      <w:r w:rsidR="00AE104E">
        <w:t>Сл</w:t>
      </w:r>
      <w:r w:rsidR="00AE104E">
        <w:rPr>
          <w:lang w:val="sr-Cyrl-RS"/>
        </w:rPr>
        <w:t>ужбени</w:t>
      </w:r>
      <w:r w:rsidR="00AE104E">
        <w:t xml:space="preserve"> гласник РС</w:t>
      </w:r>
      <w:r>
        <w:rPr>
          <w:lang w:val="sr-Cyrl-RS"/>
        </w:rPr>
        <w:t>“</w:t>
      </w:r>
      <w:r>
        <w:t>, број</w:t>
      </w:r>
      <w:r w:rsidR="00AE104E">
        <w:t xml:space="preserve"> </w:t>
      </w:r>
      <w:r w:rsidR="00AE104E">
        <w:rPr>
          <w:lang w:val="sr-Cyrl-RS"/>
        </w:rPr>
        <w:t>9/10</w:t>
      </w:r>
      <w:r w:rsidR="00AE104E">
        <w:t>)</w:t>
      </w:r>
      <w:r w:rsidR="00AE104E">
        <w:rPr>
          <w:lang w:val="sr-Cyrl-RS"/>
        </w:rPr>
        <w:t xml:space="preserve"> и чл. 46. и 61</w:t>
      </w:r>
      <w:r w:rsidR="00AE104E">
        <w:t xml:space="preserve">. став 1. Закона о </w:t>
      </w:r>
      <w:r w:rsidR="00AE104E">
        <w:rPr>
          <w:lang w:val="sr-Cyrl-RS"/>
        </w:rPr>
        <w:t>Високом савету судства, донео Одлуку о расписивању Првог јавног конкурса за избор чланова Високог савета судства које бира Народна скупштина 01 Број 02-282/23, која је објављена у „Службеном гласнику Р</w:t>
      </w:r>
      <w:r>
        <w:rPr>
          <w:lang w:val="sr-Cyrl-RS"/>
        </w:rPr>
        <w:t xml:space="preserve">епублике </w:t>
      </w:r>
      <w:r w:rsidR="00AE104E">
        <w:rPr>
          <w:lang w:val="sr-Cyrl-RS"/>
        </w:rPr>
        <w:t>С</w:t>
      </w:r>
      <w:r>
        <w:rPr>
          <w:lang w:val="sr-Cyrl-RS"/>
        </w:rPr>
        <w:t>рбије“</w:t>
      </w:r>
      <w:r w:rsidR="00AE104E">
        <w:rPr>
          <w:lang w:val="sr-Cyrl-RS"/>
        </w:rPr>
        <w:t xml:space="preserve"> број 11</w:t>
      </w:r>
      <w:r>
        <w:rPr>
          <w:lang w:val="sr-Cyrl-RS"/>
        </w:rPr>
        <w:t xml:space="preserve"> од 10. фебруара 2023. године.</w:t>
      </w:r>
    </w:p>
    <w:p w:rsidR="002D5031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>У складу са ч</w:t>
      </w:r>
      <w:r w:rsidR="00AE104E">
        <w:rPr>
          <w:lang w:val="sr-Cyrl-RS"/>
        </w:rPr>
        <w:t>ланом 47. став 1. Закона о Високом савету судства</w:t>
      </w:r>
      <w:r>
        <w:rPr>
          <w:lang w:val="sr-Cyrl-RS"/>
        </w:rPr>
        <w:t>, којим је</w:t>
      </w:r>
      <w:r w:rsidR="00AE104E">
        <w:rPr>
          <w:lang w:val="sr-Cyrl-RS"/>
        </w:rPr>
        <w:t xml:space="preserve"> прописано да се </w:t>
      </w:r>
      <w:r w:rsidR="00AE104E">
        <w:rPr>
          <w:rFonts w:cs="Arial"/>
          <w:bCs/>
          <w:color w:val="000000"/>
        </w:rPr>
        <w:t>п</w:t>
      </w:r>
      <w:r w:rsidR="00AE104E" w:rsidRPr="00922FC2">
        <w:rPr>
          <w:rFonts w:cs="Arial"/>
          <w:bCs/>
          <w:color w:val="000000"/>
        </w:rPr>
        <w:t xml:space="preserve">ријава на јавни конкурс подноси </w:t>
      </w:r>
      <w:bookmarkStart w:id="1" w:name="_Hlk109847250"/>
      <w:r w:rsidR="00AE104E" w:rsidRPr="00922FC2">
        <w:rPr>
          <w:rFonts w:cs="Arial"/>
          <w:bCs/>
          <w:color w:val="000000"/>
        </w:rPr>
        <w:t xml:space="preserve">Одбору </w:t>
      </w:r>
      <w:bookmarkEnd w:id="1"/>
      <w:r w:rsidR="00AE104E" w:rsidRPr="00922FC2">
        <w:rPr>
          <w:rFonts w:cs="Arial"/>
          <w:bCs/>
          <w:color w:val="000000"/>
        </w:rPr>
        <w:t>у року од 15 дана од дана објављивања јавног конкурса у „Служб</w:t>
      </w:r>
      <w:r w:rsidR="00AE104E">
        <w:rPr>
          <w:rFonts w:cs="Arial"/>
          <w:bCs/>
          <w:color w:val="000000"/>
        </w:rPr>
        <w:t xml:space="preserve">еном гласнику Републике Србије”, </w:t>
      </w:r>
      <w:r w:rsidR="00D66CFE">
        <w:rPr>
          <w:lang w:val="sr-Cyrl-RS"/>
        </w:rPr>
        <w:t>рок за достављање пријава</w:t>
      </w:r>
      <w:r>
        <w:rPr>
          <w:lang w:val="sr-Cyrl-RS"/>
        </w:rPr>
        <w:t xml:space="preserve"> на Први јавни конкурс </w:t>
      </w:r>
      <w:r w:rsidR="00D66CFE">
        <w:rPr>
          <w:lang w:val="sr-Cyrl-RS"/>
        </w:rPr>
        <w:t>трајао је</w:t>
      </w:r>
      <w:r>
        <w:rPr>
          <w:lang w:val="sr-Cyrl-RS"/>
        </w:rPr>
        <w:t xml:space="preserve"> до</w:t>
      </w:r>
      <w:r w:rsidR="00AE104E">
        <w:rPr>
          <w:lang w:val="sr-Cyrl-RS"/>
        </w:rPr>
        <w:t xml:space="preserve"> 25. фебруара 2023. године.</w:t>
      </w:r>
    </w:p>
    <w:p w:rsidR="002D5031" w:rsidRDefault="002D5031" w:rsidP="002D5031">
      <w:pPr>
        <w:tabs>
          <w:tab w:val="left" w:pos="993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  <w:t>Чланом 48. став 6. Закона о високом савету судства прописано је да, после испитивања дозвољености, благовремености и потпуности пријава, Одбор сачињава листу кандидата који испуњавају услове за избор.</w:t>
      </w:r>
    </w:p>
    <w:p w:rsidR="002D5031" w:rsidRDefault="002D5031" w:rsidP="002D5031">
      <w:pPr>
        <w:tabs>
          <w:tab w:val="left" w:pos="993"/>
        </w:tabs>
        <w:spacing w:after="48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 w:rsidR="00AE104E">
        <w:t xml:space="preserve">Одбор за </w:t>
      </w:r>
      <w:r w:rsidR="00AE104E">
        <w:rPr>
          <w:lang w:val="sr-Cyrl-RS"/>
        </w:rPr>
        <w:t>правосуђе, државну управу и локалну самоуправу</w:t>
      </w:r>
      <w:r w:rsidR="00AE104E">
        <w:t xml:space="preserve">, на </w:t>
      </w:r>
      <w:r w:rsidR="00AE104E">
        <w:rPr>
          <w:lang w:val="sr-Cyrl-RS"/>
        </w:rPr>
        <w:t>Десетој</w:t>
      </w:r>
      <w:r w:rsidR="00AE104E">
        <w:t xml:space="preserve"> седници одржаној </w:t>
      </w:r>
      <w:r w:rsidR="00AE104E">
        <w:rPr>
          <w:lang w:val="sr-Cyrl-RS"/>
        </w:rPr>
        <w:t>6</w:t>
      </w:r>
      <w:r w:rsidR="00AE104E">
        <w:t xml:space="preserve">. </w:t>
      </w:r>
      <w:r w:rsidR="00AE104E">
        <w:rPr>
          <w:lang w:val="sr-Cyrl-RS"/>
        </w:rPr>
        <w:t>марта</w:t>
      </w:r>
      <w:r w:rsidR="00AE104E">
        <w:t xml:space="preserve"> 2023. године</w:t>
      </w:r>
      <w:r w:rsidR="00AE104E">
        <w:rPr>
          <w:lang w:val="sr-Cyrl-RS"/>
        </w:rPr>
        <w:t>, сагласно члану 48. ст. 1,</w:t>
      </w:r>
      <w:r>
        <w:rPr>
          <w:lang w:val="sr-Cyrl-RS"/>
        </w:rPr>
        <w:t xml:space="preserve"> </w:t>
      </w:r>
      <w:r w:rsidR="00AE104E">
        <w:rPr>
          <w:lang w:val="sr-Cyrl-RS"/>
        </w:rPr>
        <w:t>2. и 6. Закона о Високом савету судства</w:t>
      </w:r>
      <w:r>
        <w:rPr>
          <w:lang w:val="sr-Cyrl-RS"/>
        </w:rPr>
        <w:t>,</w:t>
      </w:r>
      <w:r w:rsidR="00AE104E">
        <w:rPr>
          <w:lang w:val="sr-Cyrl-RS"/>
        </w:rPr>
        <w:t xml:space="preserve"> </w:t>
      </w:r>
      <w:r w:rsidR="00AE104E" w:rsidRPr="00922FC2">
        <w:rPr>
          <w:rFonts w:cs="Arial"/>
          <w:bCs/>
          <w:color w:val="000000"/>
        </w:rPr>
        <w:t>испит</w:t>
      </w:r>
      <w:r w:rsidR="00AE104E">
        <w:rPr>
          <w:rFonts w:cs="Arial"/>
          <w:bCs/>
          <w:color w:val="000000"/>
          <w:lang w:val="sr-Cyrl-RS"/>
        </w:rPr>
        <w:t>ао</w:t>
      </w:r>
      <w:r w:rsidR="00AE104E" w:rsidRPr="00922FC2">
        <w:rPr>
          <w:rFonts w:cs="Arial"/>
          <w:bCs/>
          <w:color w:val="000000"/>
        </w:rPr>
        <w:t xml:space="preserve"> </w:t>
      </w:r>
      <w:r w:rsidR="005D3471">
        <w:rPr>
          <w:rFonts w:cs="Arial"/>
          <w:bCs/>
          <w:color w:val="000000"/>
          <w:lang w:val="sr-Cyrl-RS"/>
        </w:rPr>
        <w:t xml:space="preserve">је </w:t>
      </w:r>
      <w:r w:rsidR="00AE104E">
        <w:rPr>
          <w:rFonts w:cs="Arial"/>
          <w:bCs/>
          <w:color w:val="000000"/>
          <w:lang w:val="sr-Cyrl-RS"/>
        </w:rPr>
        <w:t xml:space="preserve">све поднете </w:t>
      </w:r>
      <w:r w:rsidR="00AE104E" w:rsidRPr="00922FC2">
        <w:rPr>
          <w:rFonts w:cs="Arial"/>
          <w:bCs/>
          <w:color w:val="000000"/>
        </w:rPr>
        <w:t>пријав</w:t>
      </w:r>
      <w:r w:rsidR="00AE104E">
        <w:rPr>
          <w:rFonts w:cs="Arial"/>
          <w:bCs/>
          <w:color w:val="000000"/>
          <w:lang w:val="sr-Cyrl-RS"/>
        </w:rPr>
        <w:t>е</w:t>
      </w:r>
      <w:r w:rsidR="00AE104E" w:rsidRPr="00922FC2">
        <w:rPr>
          <w:rFonts w:cs="Arial"/>
          <w:bCs/>
          <w:color w:val="000000"/>
        </w:rPr>
        <w:t xml:space="preserve"> на </w:t>
      </w:r>
      <w:r>
        <w:rPr>
          <w:rFonts w:cs="Arial"/>
          <w:bCs/>
          <w:color w:val="000000"/>
          <w:lang w:val="sr-Cyrl-RS"/>
        </w:rPr>
        <w:t xml:space="preserve">Први </w:t>
      </w:r>
      <w:r w:rsidR="00AE104E" w:rsidRPr="00922FC2">
        <w:rPr>
          <w:rFonts w:cs="Arial"/>
          <w:bCs/>
          <w:color w:val="000000"/>
        </w:rPr>
        <w:t>јавни конкурс и приложене доказе о испуњености услова за избор члана Савета</w:t>
      </w:r>
      <w:r w:rsidR="00AE104E">
        <w:rPr>
          <w:rFonts w:cs="Arial"/>
          <w:bCs/>
          <w:color w:val="000000"/>
          <w:lang w:val="sr-Cyrl-RS"/>
        </w:rPr>
        <w:t xml:space="preserve">, након чега је </w:t>
      </w:r>
      <w:r w:rsidR="00AE104E" w:rsidRPr="00922FC2">
        <w:rPr>
          <w:rFonts w:cs="Arial"/>
          <w:bCs/>
          <w:color w:val="000000"/>
        </w:rPr>
        <w:t>сачи</w:t>
      </w:r>
      <w:r w:rsidR="00AE104E">
        <w:rPr>
          <w:rFonts w:cs="Arial"/>
          <w:bCs/>
          <w:color w:val="000000"/>
          <w:lang w:val="sr-Cyrl-RS"/>
        </w:rPr>
        <w:t>нио</w:t>
      </w:r>
      <w:r w:rsidR="00AE104E" w:rsidRPr="00922FC2">
        <w:rPr>
          <w:rFonts w:cs="Arial"/>
          <w:bCs/>
          <w:color w:val="000000"/>
        </w:rPr>
        <w:t xml:space="preserve"> листу кандидата</w:t>
      </w:r>
      <w:r w:rsidR="00AE104E">
        <w:rPr>
          <w:rFonts w:cs="Arial"/>
          <w:bCs/>
          <w:color w:val="000000"/>
        </w:rPr>
        <w:t xml:space="preserve"> који испуњавају услове</w:t>
      </w:r>
      <w:r>
        <w:rPr>
          <w:rFonts w:cs="Arial"/>
          <w:bCs/>
          <w:color w:val="000000"/>
          <w:lang w:val="sr-Cyrl-RS"/>
        </w:rPr>
        <w:t xml:space="preserve"> за избор</w:t>
      </w:r>
      <w:r w:rsidR="00AE104E">
        <w:rPr>
          <w:rFonts w:cs="Arial"/>
          <w:bCs/>
          <w:color w:val="000000"/>
        </w:rPr>
        <w:t>, ка</w:t>
      </w:r>
      <w:r>
        <w:rPr>
          <w:rFonts w:cs="Arial"/>
          <w:bCs/>
          <w:color w:val="000000"/>
          <w:lang w:val="sr-Cyrl-RS"/>
        </w:rPr>
        <w:t>к</w:t>
      </w:r>
      <w:r w:rsidR="00AE104E">
        <w:rPr>
          <w:rFonts w:cs="Arial"/>
          <w:bCs/>
          <w:color w:val="000000"/>
        </w:rPr>
        <w:t>о</w:t>
      </w:r>
      <w:r>
        <w:rPr>
          <w:rFonts w:cs="Arial"/>
          <w:bCs/>
          <w:color w:val="000000"/>
          <w:lang w:val="sr-Cyrl-RS"/>
        </w:rPr>
        <w:t xml:space="preserve"> је наведено</w:t>
      </w:r>
      <w:r w:rsidR="00AE104E">
        <w:rPr>
          <w:rFonts w:cs="Arial"/>
          <w:bCs/>
          <w:color w:val="000000"/>
        </w:rPr>
        <w:t xml:space="preserve"> у дисп</w:t>
      </w:r>
      <w:r w:rsidR="00AE104E">
        <w:rPr>
          <w:rFonts w:cs="Arial"/>
          <w:bCs/>
          <w:color w:val="000000"/>
          <w:lang w:val="sr-Cyrl-RS"/>
        </w:rPr>
        <w:t>озитиву.</w:t>
      </w:r>
    </w:p>
    <w:p w:rsidR="002D5031" w:rsidRDefault="002D5031" w:rsidP="002D5031">
      <w:pPr>
        <w:tabs>
          <w:tab w:val="left" w:pos="993"/>
          <w:tab w:val="center" w:pos="6521"/>
        </w:tabs>
        <w:spacing w:after="36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rFonts w:cs="Arial"/>
          <w:bCs/>
          <w:color w:val="000000"/>
          <w:lang w:val="sr-Cyrl-RS"/>
        </w:rPr>
        <w:tab/>
      </w:r>
      <w:r w:rsidR="00AE104E">
        <w:rPr>
          <w:rFonts w:cs="Arial"/>
          <w:bCs/>
          <w:color w:val="000000"/>
          <w:lang w:val="sr-Cyrl-RS"/>
        </w:rPr>
        <w:t>ПРЕДСЕДНИК</w:t>
      </w:r>
    </w:p>
    <w:p w:rsidR="00AE104E" w:rsidRPr="00AE104E" w:rsidRDefault="002D5031" w:rsidP="002D5031">
      <w:pPr>
        <w:tabs>
          <w:tab w:val="left" w:pos="993"/>
          <w:tab w:val="center" w:pos="6521"/>
        </w:tabs>
        <w:spacing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>
        <w:rPr>
          <w:rFonts w:cs="Arial"/>
          <w:bCs/>
          <w:color w:val="000000"/>
          <w:lang w:val="sr-Cyrl-RS"/>
        </w:rPr>
        <w:tab/>
      </w:r>
      <w:r w:rsidR="00AE104E">
        <w:rPr>
          <w:rFonts w:cs="Arial"/>
          <w:bCs/>
          <w:color w:val="000000"/>
          <w:lang w:val="sr-Cyrl-RS"/>
        </w:rPr>
        <w:t>Владимир Ђукановић</w:t>
      </w:r>
    </w:p>
    <w:sectPr w:rsidR="00AE104E" w:rsidRPr="00AE104E" w:rsidSect="000D794B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7B2"/>
    <w:multiLevelType w:val="hybridMultilevel"/>
    <w:tmpl w:val="40347840"/>
    <w:lvl w:ilvl="0" w:tplc="D9B0C8F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D9"/>
    <w:rsid w:val="000D794B"/>
    <w:rsid w:val="00175D07"/>
    <w:rsid w:val="002D5031"/>
    <w:rsid w:val="003E7D72"/>
    <w:rsid w:val="005D3471"/>
    <w:rsid w:val="00772DC3"/>
    <w:rsid w:val="009607F1"/>
    <w:rsid w:val="00AE104E"/>
    <w:rsid w:val="00B11CE4"/>
    <w:rsid w:val="00BE13F8"/>
    <w:rsid w:val="00BF1EF1"/>
    <w:rsid w:val="00BF4C40"/>
    <w:rsid w:val="00D66CFE"/>
    <w:rsid w:val="00E70F2A"/>
    <w:rsid w:val="00F02FDC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4214"/>
  <w15:chartTrackingRefBased/>
  <w15:docId w15:val="{915CDC15-3623-4799-AEF8-AA12C0E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B11CE4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11CE4"/>
    <w:pPr>
      <w:widowControl w:val="0"/>
      <w:shd w:val="clear" w:color="auto" w:fill="FFFFFF"/>
      <w:spacing w:after="0" w:line="277" w:lineRule="exact"/>
      <w:ind w:hanging="340"/>
    </w:pPr>
    <w:rPr>
      <w:rFonts w:eastAsia="Times New Roman"/>
    </w:rPr>
  </w:style>
  <w:style w:type="paragraph" w:styleId="NoSpacing">
    <w:name w:val="No Spacing"/>
    <w:uiPriority w:val="1"/>
    <w:qFormat/>
    <w:rsid w:val="00B11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Ivana Stefanović</cp:lastModifiedBy>
  <cp:revision>4</cp:revision>
  <dcterms:created xsi:type="dcterms:W3CDTF">2023-03-06T10:24:00Z</dcterms:created>
  <dcterms:modified xsi:type="dcterms:W3CDTF">2023-03-06T10:26:00Z</dcterms:modified>
</cp:coreProperties>
</file>